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2C" w:rsidRDefault="00A5462C"/>
    <w:p w:rsidR="00A5462C" w:rsidRPr="00A5462C" w:rsidRDefault="00A5462C" w:rsidP="00A5462C">
      <w:pPr>
        <w:framePr w:wrap="none" w:vAnchor="page" w:hAnchor="page" w:x="136" w:y="17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8086725" cy="1106805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6725" cy="1106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Pr="00A5462C" w:rsidRDefault="00A5462C" w:rsidP="00A5462C">
      <w:pPr>
        <w:framePr w:wrap="none" w:vAnchor="page" w:hAnchor="page" w:x="128" w:y="17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8077200" cy="1104900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0" cy="1104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A5462C" w:rsidRDefault="00A5462C"/>
    <w:p w:rsidR="00E35A7F" w:rsidRPr="00A5462C" w:rsidRDefault="00E35A7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E35A7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E35A7F" w:rsidRDefault="00E35A7F"/>
        </w:tc>
        <w:tc>
          <w:tcPr>
            <w:tcW w:w="1135" w:type="dxa"/>
          </w:tcPr>
          <w:p w:rsidR="00E35A7F" w:rsidRDefault="00E35A7F"/>
        </w:tc>
        <w:tc>
          <w:tcPr>
            <w:tcW w:w="852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  <w:tc>
          <w:tcPr>
            <w:tcW w:w="1702" w:type="dxa"/>
          </w:tcPr>
          <w:p w:rsidR="00E35A7F" w:rsidRDefault="00E3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35A7F">
        <w:trPr>
          <w:trHeight w:hRule="exact" w:val="277"/>
        </w:trPr>
        <w:tc>
          <w:tcPr>
            <w:tcW w:w="4679" w:type="dxa"/>
          </w:tcPr>
          <w:p w:rsidR="00E35A7F" w:rsidRDefault="00E35A7F"/>
        </w:tc>
        <w:tc>
          <w:tcPr>
            <w:tcW w:w="426" w:type="dxa"/>
          </w:tcPr>
          <w:p w:rsidR="00E35A7F" w:rsidRDefault="00E35A7F"/>
        </w:tc>
        <w:tc>
          <w:tcPr>
            <w:tcW w:w="1135" w:type="dxa"/>
          </w:tcPr>
          <w:p w:rsidR="00E35A7F" w:rsidRDefault="00E35A7F"/>
        </w:tc>
        <w:tc>
          <w:tcPr>
            <w:tcW w:w="852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  <w:tc>
          <w:tcPr>
            <w:tcW w:w="1702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35A7F" w:rsidRPr="00A5462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35A7F" w:rsidRPr="00A5462C" w:rsidRDefault="00E35A7F"/>
        </w:tc>
        <w:tc>
          <w:tcPr>
            <w:tcW w:w="85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35A7F" w:rsidRPr="00A5462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35A7F" w:rsidRPr="00A5462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доктор психологических наук, профессор Князева Татьяна Николаевна</w:t>
            </w:r>
          </w:p>
        </w:tc>
      </w:tr>
      <w:tr w:rsidR="00E35A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35A7F" w:rsidRPr="00A5462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</w:pPr>
            <w:r w:rsidRPr="00A5462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35A7F" w:rsidRPr="00A5462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35A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</w:pPr>
            <w:r w:rsidRPr="00A5462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35A7F" w:rsidRPr="00A5462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35A7F" w:rsidRPr="00A5462C" w:rsidRDefault="00E35A7F"/>
        </w:tc>
        <w:tc>
          <w:tcPr>
            <w:tcW w:w="85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35A7F" w:rsidRPr="00A5462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35A7F" w:rsidRPr="00A5462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35A7F" w:rsidRPr="00A5462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</w:pPr>
            <w:r w:rsidRPr="00A5462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35A7F" w:rsidRPr="00A5462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35A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</w:pPr>
            <w:r w:rsidRPr="00A5462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35A7F" w:rsidRPr="00A5462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35A7F" w:rsidRPr="00A5462C" w:rsidRDefault="00E35A7F"/>
        </w:tc>
        <w:tc>
          <w:tcPr>
            <w:tcW w:w="85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35A7F" w:rsidRPr="00A5462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одобрена 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35A7F" w:rsidRPr="00A5462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 w:rsidRPr="00A5462C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</w:pPr>
            <w:r w:rsidRPr="00A5462C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A5462C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</w:tr>
      <w:tr w:rsidR="00E35A7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35A7F" w:rsidRDefault="00E35A7F"/>
        </w:tc>
        <w:tc>
          <w:tcPr>
            <w:tcW w:w="852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  <w:tc>
          <w:tcPr>
            <w:tcW w:w="1702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</w:tr>
      <w:tr w:rsidR="00E35A7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35A7F">
        <w:trPr>
          <w:trHeight w:hRule="exact" w:val="527"/>
        </w:trPr>
        <w:tc>
          <w:tcPr>
            <w:tcW w:w="4679" w:type="dxa"/>
          </w:tcPr>
          <w:p w:rsidR="00E35A7F" w:rsidRDefault="00E35A7F"/>
        </w:tc>
        <w:tc>
          <w:tcPr>
            <w:tcW w:w="426" w:type="dxa"/>
          </w:tcPr>
          <w:p w:rsidR="00E35A7F" w:rsidRDefault="00E35A7F"/>
        </w:tc>
        <w:tc>
          <w:tcPr>
            <w:tcW w:w="1135" w:type="dxa"/>
          </w:tcPr>
          <w:p w:rsidR="00E35A7F" w:rsidRDefault="00E35A7F"/>
        </w:tc>
        <w:tc>
          <w:tcPr>
            <w:tcW w:w="852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  <w:tc>
          <w:tcPr>
            <w:tcW w:w="1702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</w:tr>
      <w:tr w:rsidR="00E35A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</w:pPr>
            <w:r w:rsidRPr="00A5462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35A7F" w:rsidRPr="00A5462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35A7F" w:rsidRPr="00A5462C" w:rsidRDefault="00E35A7F"/>
        </w:tc>
        <w:tc>
          <w:tcPr>
            <w:tcW w:w="85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35A7F" w:rsidRPr="00A5462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35A7F" w:rsidRPr="00A5462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35A7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  <w:tc>
          <w:tcPr>
            <w:tcW w:w="1702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</w:tr>
      <w:tr w:rsidR="00E35A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E35A7F" w:rsidRDefault="00A546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8"/>
        <w:gridCol w:w="1751"/>
        <w:gridCol w:w="4798"/>
        <w:gridCol w:w="974"/>
      </w:tblGrid>
      <w:tr w:rsidR="00E35A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35A7F" w:rsidRDefault="00E3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«Технологии работы со случаем насилия на детском телефоне доверия» являются:</w:t>
            </w:r>
          </w:p>
        </w:tc>
      </w:tr>
      <w:tr w:rsidR="00E35A7F" w:rsidRPr="00A546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основных теоретических понятий в области работы со случаем насилия на детском телефоне доверия.</w:t>
            </w:r>
          </w:p>
        </w:tc>
      </w:tr>
      <w:tr w:rsidR="00E35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знания об основных стратегий телефонного психологического консультирования;</w:t>
            </w:r>
            <w:proofErr w:type="gramEnd"/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развить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умения по подбору адекватных методов и приемов для работы со случаем насилия;</w:t>
            </w:r>
          </w:p>
        </w:tc>
      </w:tr>
      <w:tr w:rsidR="00E35A7F" w:rsidRPr="00A546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практические навыки для самостоятельной работы по проведению телефонного психологического консультирования на детском телефоне доверия;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ать место применения знаний, полученных в ходе изучения курса, в реальной психологической практике.</w:t>
            </w:r>
          </w:p>
        </w:tc>
      </w:tr>
      <w:tr w:rsidR="00E35A7F" w:rsidRPr="00A546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начальных умений, необходимых психолог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у-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консультанту, таких, как активное слушание, уточнение запроса, формулирование позитивных целей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клиентом и др.</w:t>
            </w:r>
          </w:p>
        </w:tc>
      </w:tr>
      <w:tr w:rsidR="00E35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277"/>
        </w:trPr>
        <w:tc>
          <w:tcPr>
            <w:tcW w:w="766" w:type="dxa"/>
          </w:tcPr>
          <w:p w:rsidR="00E35A7F" w:rsidRDefault="00E35A7F"/>
        </w:tc>
        <w:tc>
          <w:tcPr>
            <w:tcW w:w="511" w:type="dxa"/>
          </w:tcPr>
          <w:p w:rsidR="00E35A7F" w:rsidRDefault="00E35A7F"/>
        </w:tc>
        <w:tc>
          <w:tcPr>
            <w:tcW w:w="1560" w:type="dxa"/>
          </w:tcPr>
          <w:p w:rsidR="00E35A7F" w:rsidRDefault="00E35A7F"/>
        </w:tc>
        <w:tc>
          <w:tcPr>
            <w:tcW w:w="1844" w:type="dxa"/>
          </w:tcPr>
          <w:p w:rsidR="00E35A7F" w:rsidRDefault="00E35A7F"/>
        </w:tc>
        <w:tc>
          <w:tcPr>
            <w:tcW w:w="5104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35A7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E35A7F" w:rsidRPr="00A546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35A7F" w:rsidRPr="00A546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обучающиеся используют знания, умения и виды деятельности,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сформированные в процессе изучения дисциплин: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 и травма как социально обусловленные причины кризиса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Профилактическая работа с родителями по предотвращению насилия в семье</w:t>
            </w:r>
          </w:p>
        </w:tc>
      </w:tr>
      <w:tr w:rsidR="00E35A7F" w:rsidRPr="00A546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 помощь людям-жертвам насилия</w:t>
            </w:r>
          </w:p>
        </w:tc>
      </w:tr>
      <w:tr w:rsidR="00E35A7F" w:rsidRPr="00A546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35A7F" w:rsidRPr="00A546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E35A7F" w:rsidRPr="00A5462C">
        <w:trPr>
          <w:trHeight w:hRule="exact" w:val="277"/>
        </w:trPr>
        <w:tc>
          <w:tcPr>
            <w:tcW w:w="766" w:type="dxa"/>
          </w:tcPr>
          <w:p w:rsidR="00E35A7F" w:rsidRPr="00A5462C" w:rsidRDefault="00E35A7F"/>
        </w:tc>
        <w:tc>
          <w:tcPr>
            <w:tcW w:w="511" w:type="dxa"/>
          </w:tcPr>
          <w:p w:rsidR="00E35A7F" w:rsidRPr="00A5462C" w:rsidRDefault="00E35A7F"/>
        </w:tc>
        <w:tc>
          <w:tcPr>
            <w:tcW w:w="1560" w:type="dxa"/>
          </w:tcPr>
          <w:p w:rsidR="00E35A7F" w:rsidRPr="00A5462C" w:rsidRDefault="00E35A7F"/>
        </w:tc>
        <w:tc>
          <w:tcPr>
            <w:tcW w:w="1844" w:type="dxa"/>
          </w:tcPr>
          <w:p w:rsidR="00E35A7F" w:rsidRPr="00A5462C" w:rsidRDefault="00E35A7F"/>
        </w:tc>
        <w:tc>
          <w:tcPr>
            <w:tcW w:w="5104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 w:rsidRPr="00A5462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35A7F" w:rsidRPr="00A5462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ОК-2: </w:t>
            </w: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особенностей процесса принятия решения в нестандартных ситуациях и в ситуациях риска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этических норм профессиональной деятельности;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методах решения ситуаций различной степени сложности на основе этических норм профессиональной деятельности;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этические нормы профессиональной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деятельности; некоторые способы действия в ситуациях различной степени сложности;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последовательности  критически оценивать  социальные факторы, обусловливающие действия в нестандартных ситуациях;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способы действия в ситуациях различной степени сложности;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  действия в нестандартных ситуациях; принимать адекватные решения в проблемных ситуациях, в том числе в ситуациях риска; способен нести ответственность за принятые решения;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 способами 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профессиональной деятельности и способами  действия в ситуациях различной степени сложности;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действия в ситуациях различной степени сложности;</w:t>
            </w:r>
          </w:p>
        </w:tc>
      </w:tr>
      <w:tr w:rsidR="00E35A7F" w:rsidRPr="00A5462C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ОПК-9: готовность </w:t>
            </w: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активные методы обучения в психолого-педагогическом образовании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способы применения активных методов обучения в психолого-педагогической деятельности;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способы применения активных методов обучения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психолого-педагогической деятельности;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применения активных методов обучения в психолого-педагогической деятельности;</w:t>
            </w:r>
          </w:p>
        </w:tc>
      </w:tr>
    </w:tbl>
    <w:p w:rsidR="00E35A7F" w:rsidRPr="00A5462C" w:rsidRDefault="00A5462C">
      <w:pPr>
        <w:rPr>
          <w:sz w:val="0"/>
          <w:szCs w:val="0"/>
        </w:rPr>
      </w:pPr>
      <w:r w:rsidRPr="00A5462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E35A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E35A7F" w:rsidRDefault="00E35A7F"/>
        </w:tc>
        <w:tc>
          <w:tcPr>
            <w:tcW w:w="710" w:type="dxa"/>
          </w:tcPr>
          <w:p w:rsidR="00E35A7F" w:rsidRDefault="00E35A7F"/>
        </w:tc>
        <w:tc>
          <w:tcPr>
            <w:tcW w:w="1135" w:type="dxa"/>
          </w:tcPr>
          <w:p w:rsidR="00E35A7F" w:rsidRDefault="00E35A7F"/>
        </w:tc>
        <w:tc>
          <w:tcPr>
            <w:tcW w:w="1277" w:type="dxa"/>
          </w:tcPr>
          <w:p w:rsidR="00E35A7F" w:rsidRDefault="00E35A7F"/>
        </w:tc>
        <w:tc>
          <w:tcPr>
            <w:tcW w:w="710" w:type="dxa"/>
          </w:tcPr>
          <w:p w:rsidR="00E35A7F" w:rsidRDefault="00E35A7F"/>
        </w:tc>
        <w:tc>
          <w:tcPr>
            <w:tcW w:w="426" w:type="dxa"/>
          </w:tcPr>
          <w:p w:rsidR="00E35A7F" w:rsidRDefault="00E3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эффективно применять активные методы обучения в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 деятельности;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деятельности;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варианты активные методы обучения в психолого-педагогической деятельности;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способами применения активных методов обучения в психолого-педагогической деятельности;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 методов обучения в психолого-педагогической деятельности;</w:t>
            </w:r>
          </w:p>
        </w:tc>
      </w:tr>
      <w:tr w:rsidR="00E35A7F" w:rsidRPr="00A5462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способами применения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активных методов обучения в психолого-педагогической деятельности;</w:t>
            </w:r>
          </w:p>
        </w:tc>
      </w:tr>
      <w:tr w:rsidR="00E35A7F" w:rsidRPr="00A5462C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способность разрабатывать рекомендации субъектам образовательных отношений по вопросам развития и обучения обучающегося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теоретические подходы и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использования технологий, методов и приемов обучения и развития; знает принципы анализа результатов процесса их использования в образовательных организациях, осуществляющих образовательную деятельность;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собах и методах и правила организации разработки и реализации методик, технологий и приемов обучения и развития участникам образовательных отношений;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методы и процедуры разработки и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методик, технологий и приемов обучения и развития;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 адекватно, в логической последовательности  критически оценивать и диагностировать необходимость  выбора методик, технологий и приемов обучения и развития;  критич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ески оценивать результаты процесса их использования в образовательных организациях, осуществляющих образовательную деятельность;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разрабатывать и реализовывать рекомендации участникам образовательных отношений по вопросам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приемов обучения и развития обучающегося;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организовать разработку и реализацию методик, технологий и приемов обучения участникам образовательных отношений.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и методами  по разработки рекомендаций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участникам образовательных отношений приемов обучения и развития; владеет знаниями 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анализа  результатов процесса их использования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организациях, осуществляющих образовательную деятельность;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разработки методов и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 и приемов обучения и развития участникам образовательных отношений, осуществляющих образовательную деятельность;</w:t>
            </w:r>
          </w:p>
        </w:tc>
      </w:tr>
      <w:tr w:rsidR="00E35A7F" w:rsidRPr="00A546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реализацию методов, технологий и приемов обучения и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развития;</w:t>
            </w:r>
          </w:p>
        </w:tc>
      </w:tr>
      <w:tr w:rsidR="00E35A7F" w:rsidRPr="00A5462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35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основное нормативно-правовое регулирование деятельности детских телефонов доверия;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направления телефонного психологического консультирования на детском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телефоне доверия;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алгоритм действий телефонного консультанта  при сообщении о насилии и жестоком обращении с ребенком;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языка телефонного диалога, техники активного слушания;</w:t>
            </w:r>
          </w:p>
        </w:tc>
      </w:tr>
      <w:tr w:rsidR="00E35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адекватные методы и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по решению психологических     проблем связанных с насилием и жестоком 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обращении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ребенком;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оказывать психологическую поддержку клиенту и работать с его ресурсами;</w:t>
            </w:r>
          </w:p>
        </w:tc>
      </w:tr>
      <w:tr w:rsidR="00E35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современными навыками консультативной работы на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детском телефоне доверия;</w:t>
            </w:r>
          </w:p>
        </w:tc>
      </w:tr>
      <w:tr w:rsidR="00E35A7F" w:rsidRPr="00A546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организации консультативного процесса на детском телефоне доверия при сообщении о случаях насилии и жестоком обращении с ребенком;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методами эмоциональной и когнитивной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саморегуляции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35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277"/>
        </w:trPr>
        <w:tc>
          <w:tcPr>
            <w:tcW w:w="766" w:type="dxa"/>
          </w:tcPr>
          <w:p w:rsidR="00E35A7F" w:rsidRDefault="00E35A7F"/>
        </w:tc>
        <w:tc>
          <w:tcPr>
            <w:tcW w:w="228" w:type="dxa"/>
          </w:tcPr>
          <w:p w:rsidR="00E35A7F" w:rsidRDefault="00E35A7F"/>
        </w:tc>
        <w:tc>
          <w:tcPr>
            <w:tcW w:w="285" w:type="dxa"/>
          </w:tcPr>
          <w:p w:rsidR="00E35A7F" w:rsidRDefault="00E35A7F"/>
        </w:tc>
        <w:tc>
          <w:tcPr>
            <w:tcW w:w="3403" w:type="dxa"/>
          </w:tcPr>
          <w:p w:rsidR="00E35A7F" w:rsidRDefault="00E35A7F"/>
        </w:tc>
        <w:tc>
          <w:tcPr>
            <w:tcW w:w="851" w:type="dxa"/>
          </w:tcPr>
          <w:p w:rsidR="00E35A7F" w:rsidRDefault="00E35A7F"/>
        </w:tc>
        <w:tc>
          <w:tcPr>
            <w:tcW w:w="710" w:type="dxa"/>
          </w:tcPr>
          <w:p w:rsidR="00E35A7F" w:rsidRDefault="00E35A7F"/>
        </w:tc>
        <w:tc>
          <w:tcPr>
            <w:tcW w:w="1135" w:type="dxa"/>
          </w:tcPr>
          <w:p w:rsidR="00E35A7F" w:rsidRDefault="00E35A7F"/>
        </w:tc>
        <w:tc>
          <w:tcPr>
            <w:tcW w:w="1277" w:type="dxa"/>
          </w:tcPr>
          <w:p w:rsidR="00E35A7F" w:rsidRDefault="00E35A7F"/>
        </w:tc>
        <w:tc>
          <w:tcPr>
            <w:tcW w:w="710" w:type="dxa"/>
          </w:tcPr>
          <w:p w:rsidR="00E35A7F" w:rsidRDefault="00E35A7F"/>
        </w:tc>
        <w:tc>
          <w:tcPr>
            <w:tcW w:w="426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35A7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E35A7F" w:rsidRDefault="00A546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55"/>
        <w:gridCol w:w="909"/>
        <w:gridCol w:w="669"/>
        <w:gridCol w:w="1077"/>
        <w:gridCol w:w="1276"/>
        <w:gridCol w:w="658"/>
        <w:gridCol w:w="377"/>
        <w:gridCol w:w="928"/>
      </w:tblGrid>
      <w:tr w:rsidR="00E35A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E35A7F" w:rsidRDefault="00E35A7F"/>
        </w:tc>
        <w:tc>
          <w:tcPr>
            <w:tcW w:w="710" w:type="dxa"/>
          </w:tcPr>
          <w:p w:rsidR="00E35A7F" w:rsidRDefault="00E35A7F"/>
        </w:tc>
        <w:tc>
          <w:tcPr>
            <w:tcW w:w="1135" w:type="dxa"/>
          </w:tcPr>
          <w:p w:rsidR="00E35A7F" w:rsidRDefault="00E35A7F"/>
        </w:tc>
        <w:tc>
          <w:tcPr>
            <w:tcW w:w="1277" w:type="dxa"/>
          </w:tcPr>
          <w:p w:rsidR="00E35A7F" w:rsidRDefault="00E35A7F"/>
        </w:tc>
        <w:tc>
          <w:tcPr>
            <w:tcW w:w="710" w:type="dxa"/>
          </w:tcPr>
          <w:p w:rsidR="00E35A7F" w:rsidRDefault="00E35A7F"/>
        </w:tc>
        <w:tc>
          <w:tcPr>
            <w:tcW w:w="426" w:type="dxa"/>
          </w:tcPr>
          <w:p w:rsidR="00E35A7F" w:rsidRDefault="00E3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35A7F" w:rsidRPr="00A546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Раздел 1 Теоретические основы </w:t>
            </w: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телефонного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</w:tr>
      <w:tr w:rsidR="00E35A7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1. Телефон доверия: основные понятия  /</w:t>
            </w:r>
            <w:proofErr w:type="spellStart"/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Л2.1 Л2.3Л3.2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1. Телефон доверия: основные понятия  /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Л2.1Л3.2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2.  Специфика телефонного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  /</w:t>
            </w:r>
            <w:proofErr w:type="spellStart"/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Л3.3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  Специфика телефонного консультирования  /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Л3.3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 Служба экстренной психологической помощи детям по телефону /</w:t>
            </w:r>
            <w:proofErr w:type="spellStart"/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 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 Служба экстренной психологической помощи детям по телефону /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 w:rsidRPr="00A546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Раздел 2.  Деятельность консультанта службы детского телефона доверия, работающей под единым </w:t>
            </w: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общероссийским номером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E35A7F"/>
        </w:tc>
      </w:tr>
      <w:tr w:rsidR="00E35A7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1.  Алгоритм действий телефонного консультанта  при сообщении о жестоком обращении с ребенком /</w:t>
            </w:r>
            <w:proofErr w:type="spellStart"/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 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1.  Алгоритм действий телефонного консультанта  при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сообщении о жестоком обращении с ребенком /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Л1.1Л3.3 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  Алгоритм работы телефонного консультанта  при сообщении о сексуальном насилии /</w:t>
            </w:r>
            <w:proofErr w:type="spellStart"/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2.  Алгоритм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телефонного консультанта  при сообщении о сексуальном насилии /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  Алгоритм работы телефонного консультанта  с обращением по поводу инцеста /</w:t>
            </w:r>
            <w:proofErr w:type="spellStart"/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Л1.4Л2.1Л3.3 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  Алгоритм работы телефонного консультанта  с обращением по поводу инцеста /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4.  Алгоритм организации помощи, выходящей за рамки телефонного консультировании  в службе детского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телефона доверия, работающего под единым общероссийским номером /</w:t>
            </w:r>
            <w:proofErr w:type="spellStart"/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Л1.4Л2.1Л3.3 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4.  Алгоритм организации помощи, выходящей за рамки телефонного консультировании  в службе детского телефона доверия,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работающего под единым общероссийским номером /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Л1.4Л3.3 Л3.2</w:t>
            </w:r>
          </w:p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</w:tr>
      <w:tr w:rsidR="00E35A7F">
        <w:trPr>
          <w:trHeight w:hRule="exact" w:val="277"/>
        </w:trPr>
        <w:tc>
          <w:tcPr>
            <w:tcW w:w="993" w:type="dxa"/>
          </w:tcPr>
          <w:p w:rsidR="00E35A7F" w:rsidRDefault="00E35A7F"/>
        </w:tc>
        <w:tc>
          <w:tcPr>
            <w:tcW w:w="3687" w:type="dxa"/>
          </w:tcPr>
          <w:p w:rsidR="00E35A7F" w:rsidRDefault="00E35A7F"/>
        </w:tc>
        <w:tc>
          <w:tcPr>
            <w:tcW w:w="851" w:type="dxa"/>
          </w:tcPr>
          <w:p w:rsidR="00E35A7F" w:rsidRDefault="00E35A7F"/>
        </w:tc>
        <w:tc>
          <w:tcPr>
            <w:tcW w:w="710" w:type="dxa"/>
          </w:tcPr>
          <w:p w:rsidR="00E35A7F" w:rsidRDefault="00E35A7F"/>
        </w:tc>
        <w:tc>
          <w:tcPr>
            <w:tcW w:w="1135" w:type="dxa"/>
          </w:tcPr>
          <w:p w:rsidR="00E35A7F" w:rsidRDefault="00E35A7F"/>
        </w:tc>
        <w:tc>
          <w:tcPr>
            <w:tcW w:w="1277" w:type="dxa"/>
          </w:tcPr>
          <w:p w:rsidR="00E35A7F" w:rsidRDefault="00E35A7F"/>
        </w:tc>
        <w:tc>
          <w:tcPr>
            <w:tcW w:w="710" w:type="dxa"/>
          </w:tcPr>
          <w:p w:rsidR="00E35A7F" w:rsidRDefault="00E35A7F"/>
        </w:tc>
        <w:tc>
          <w:tcPr>
            <w:tcW w:w="426" w:type="dxa"/>
          </w:tcPr>
          <w:p w:rsidR="00E35A7F" w:rsidRDefault="00E35A7F"/>
        </w:tc>
        <w:tc>
          <w:tcPr>
            <w:tcW w:w="993" w:type="dxa"/>
          </w:tcPr>
          <w:p w:rsidR="00E35A7F" w:rsidRDefault="00E35A7F"/>
        </w:tc>
      </w:tr>
      <w:tr w:rsidR="00E35A7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35A7F" w:rsidRPr="00A5462C">
        <w:trPr>
          <w:trHeight w:hRule="exact" w:val="85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1.Отличие телефонного психологического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 от очного психологического консультирования.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2.Цели и задачи телефонного психологического консультирования.</w:t>
            </w:r>
          </w:p>
        </w:tc>
      </w:tr>
    </w:tbl>
    <w:p w:rsidR="00E35A7F" w:rsidRPr="00A5462C" w:rsidRDefault="00A5462C">
      <w:pPr>
        <w:rPr>
          <w:sz w:val="0"/>
          <w:szCs w:val="0"/>
        </w:rPr>
      </w:pPr>
      <w:r w:rsidRPr="00A5462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31"/>
        <w:gridCol w:w="1849"/>
        <w:gridCol w:w="3120"/>
        <w:gridCol w:w="1681"/>
        <w:gridCol w:w="992"/>
      </w:tblGrid>
      <w:tr w:rsidR="00E35A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E35A7F" w:rsidRDefault="00E35A7F"/>
        </w:tc>
        <w:tc>
          <w:tcPr>
            <w:tcW w:w="1702" w:type="dxa"/>
          </w:tcPr>
          <w:p w:rsidR="00E35A7F" w:rsidRDefault="00E3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35A7F" w:rsidRPr="00A5462C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3.Основные направления телефонного психологического консультирования.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4.Виды телефонного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 консультирования.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5.Цели и задачи телефонного психологического консультирования.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6.Методы телефонного психологического консультирования.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7.Проблема ответственности консультанта и клиента.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8.Основные этапы телефонного психологического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9.Принцип диалога в телефонном психологическом консультировании.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10.Требования, предъявляемые к психологу-консультанту.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11.Основные приемы и принципы ведения консультативной беседы.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12.Проблема границ компетентности психолога-консультанта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13.Этика психолога-консультанта.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14.Критерии эффективности консультации.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15.Международные принципы и стандарты деятельности детских телефонов доверия.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16.Нормативно-правовое регулирование деятельности детских телефонов доверия.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17.Концептуальные основы р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аботы службы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детсткого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телефона доверия, работающей под единым общероссийским номером.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18.Документооборот службы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детсткого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телефона доверия, работающей под единым общероссийским номером. Формы документов.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19.Российская и международная  классификация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обращений  на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детсткий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телефон доверия.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20.Рекламная и просветительская деятельность службы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детсткого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телефона доверия, работающей под единым общероссийским номером.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21.Алгоритм действий телефонного консультанта  при сообщении о жестоком обращении с ребенк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22.Алгоритм работы телефонного консультанта  при сообщении о сексуальном насилии.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23.Алгоритм работы телефонного консультанта  с обращением по поводу инцеста.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24.Алгоритм организации помощи, выходящей за рамки телефонного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службе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ткого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телефона доверия, работающего под единым общероссийским номером.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25.Организационные проблемы телефонного психологического консультирования.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1.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35A7F" w:rsidRPr="00A5462C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задания, доклад, аннотация научной статьи, рецензирование научных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статей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рактическое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задание</w:t>
            </w:r>
          </w:p>
        </w:tc>
      </w:tr>
      <w:tr w:rsidR="00E35A7F" w:rsidRPr="00A5462C">
        <w:trPr>
          <w:trHeight w:hRule="exact" w:val="277"/>
        </w:trPr>
        <w:tc>
          <w:tcPr>
            <w:tcW w:w="710" w:type="dxa"/>
          </w:tcPr>
          <w:p w:rsidR="00E35A7F" w:rsidRPr="00A5462C" w:rsidRDefault="00E35A7F"/>
        </w:tc>
        <w:tc>
          <w:tcPr>
            <w:tcW w:w="1986" w:type="dxa"/>
          </w:tcPr>
          <w:p w:rsidR="00E35A7F" w:rsidRPr="00A5462C" w:rsidRDefault="00E35A7F"/>
        </w:tc>
        <w:tc>
          <w:tcPr>
            <w:tcW w:w="1986" w:type="dxa"/>
          </w:tcPr>
          <w:p w:rsidR="00E35A7F" w:rsidRPr="00A5462C" w:rsidRDefault="00E35A7F"/>
        </w:tc>
        <w:tc>
          <w:tcPr>
            <w:tcW w:w="3403" w:type="dxa"/>
          </w:tcPr>
          <w:p w:rsidR="00E35A7F" w:rsidRPr="00A5462C" w:rsidRDefault="00E35A7F"/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5A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5A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Ершова Д. А.,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Есаян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Л.,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Макадей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Экстренная психологическая помощь: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=494695</w:t>
            </w:r>
          </w:p>
        </w:tc>
      </w:tr>
      <w:tr w:rsidR="00E35A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Хухлаева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учеб.и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спец.: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35A7F" w:rsidRPr="00A5462C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rPr>
                <w:rFonts w:ascii="Times New Roman" w:hAnsi="Times New Roman" w:cs="Times New Roman"/>
                <w:sz w:val="19"/>
              </w:rPr>
            </w:pPr>
            <w:proofErr w:type="spellStart"/>
            <w:r w:rsidRPr="00A5462C">
              <w:rPr>
                <w:rFonts w:ascii="Times New Roman" w:hAnsi="Times New Roman" w:cs="Times New Roman"/>
                <w:sz w:val="19"/>
              </w:rPr>
              <w:t>Хрусталев</w:t>
            </w:r>
            <w:proofErr w:type="spellEnd"/>
            <w:r w:rsidRPr="00A5462C">
              <w:rPr>
                <w:rFonts w:ascii="Times New Roman" w:hAnsi="Times New Roman" w:cs="Times New Roman"/>
                <w:sz w:val="19"/>
              </w:rPr>
              <w:t xml:space="preserve">а </w:t>
            </w:r>
            <w:r w:rsidRPr="00A5462C">
              <w:rPr>
                <w:rFonts w:ascii="Times New Roman" w:hAnsi="Times New Roman" w:cs="Times New Roman"/>
                <w:sz w:val="19"/>
              </w:rPr>
              <w:t>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кризисных и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экстремальных ситуаций: индивидуальные жизненные кризисы; агрессия и экстремизм: учебник</w:t>
            </w:r>
            <w:bookmarkStart w:id="0" w:name="_GoBack"/>
            <w:bookmarkEnd w:id="0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=458103</w:t>
            </w:r>
          </w:p>
        </w:tc>
      </w:tr>
      <w:tr w:rsidR="00E35A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Малкина-Пых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Виктимология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Психология поведения жертвы: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ГБУ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науки ИНЭНКО РАН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5A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5A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Скавинская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Алгоритмы психологического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 в формате телефона доверия. : Учеб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ТГУ, 2012</w:t>
            </w:r>
          </w:p>
        </w:tc>
      </w:tr>
      <w:tr w:rsidR="00E35A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Психологическая помощь в трудных и экстремальных ситуациях: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напр.и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спец."Социальная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работа":допущено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образованию в области социальной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</w:tbl>
    <w:p w:rsidR="00E35A7F" w:rsidRDefault="00A546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3"/>
        <w:gridCol w:w="1869"/>
        <w:gridCol w:w="3140"/>
        <w:gridCol w:w="1630"/>
        <w:gridCol w:w="983"/>
      </w:tblGrid>
      <w:tr w:rsidR="00E35A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E35A7F" w:rsidRDefault="00E35A7F"/>
        </w:tc>
        <w:tc>
          <w:tcPr>
            <w:tcW w:w="1702" w:type="dxa"/>
          </w:tcPr>
          <w:p w:rsidR="00E35A7F" w:rsidRDefault="00E35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35A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5A7F" w:rsidRPr="00A5462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Санкт-Петербургский государственный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 психологии и социальной работы, 2014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35A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5A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Морозова Л.Б.,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Практические задания на освоение техник психологического консультирования: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E35A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E35A7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Детсткий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телефон доверия, работающий под единым общероссийским номером  8 800 2000 12.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Нормативные и методические материалы: в 3 т. Т. 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М: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35A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Волкова Е.Н.,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Гринберг С.Н., Дерябина Е.В., Морозова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детского телефона доверия в системе сообщений о случае жестокого обращения и насилия в отношении несовершеннолетнего: Методические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Папирус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2011</w:t>
            </w:r>
          </w:p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E35A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Морозова Л.Б. Технология работы со случаем насилия на детском телефоне доверия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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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сетевой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 комплекс по направлению  подготовки 44.04.01  «Педагогическое образовани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е» и 44.04.02 «Психолого-педагогическое образование». По профилю подготовки «Защита детей от насилия и жестокого обращения» / Л.Б. Морозова: 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ос.педагог.ун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</w:p>
        </w:tc>
      </w:tr>
      <w:tr w:rsidR="00E35A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Комментарий к Федеральному закону от 29 декабря 2010 г. № 436-ФЗ «О защите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 от информации, причиняющей вред их здоровью и развитию» [Электронный ресурс]/ Т.А. Бирюкова [и др.].— Электрон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екстовые данные.—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2013.— 122 c.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35A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35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библиотека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E35A7F" w:rsidRPr="00A546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E35A7F" w:rsidRPr="00A546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</w:t>
            </w:r>
            <w:proofErr w:type="spellStart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E35A7F" w:rsidRPr="00A5462C">
        <w:trPr>
          <w:trHeight w:hRule="exact" w:val="277"/>
        </w:trPr>
        <w:tc>
          <w:tcPr>
            <w:tcW w:w="710" w:type="dxa"/>
          </w:tcPr>
          <w:p w:rsidR="00E35A7F" w:rsidRPr="00A5462C" w:rsidRDefault="00E35A7F"/>
        </w:tc>
        <w:tc>
          <w:tcPr>
            <w:tcW w:w="1986" w:type="dxa"/>
          </w:tcPr>
          <w:p w:rsidR="00E35A7F" w:rsidRPr="00A5462C" w:rsidRDefault="00E35A7F"/>
        </w:tc>
        <w:tc>
          <w:tcPr>
            <w:tcW w:w="1986" w:type="dxa"/>
          </w:tcPr>
          <w:p w:rsidR="00E35A7F" w:rsidRPr="00A5462C" w:rsidRDefault="00E35A7F"/>
        </w:tc>
        <w:tc>
          <w:tcPr>
            <w:tcW w:w="3403" w:type="dxa"/>
          </w:tcPr>
          <w:p w:rsidR="00E35A7F" w:rsidRPr="00A5462C" w:rsidRDefault="00E35A7F"/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35A7F" w:rsidRPr="00A546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 требует наличия учебной аудитории. Оборудование учебного кабинета: тесты, методические пособия, справочники, раздаточный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 материал.</w:t>
            </w:r>
          </w:p>
        </w:tc>
      </w:tr>
      <w:tr w:rsidR="00E35A7F" w:rsidRPr="00A546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Default="00A546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35A7F" w:rsidRPr="00A5462C">
        <w:trPr>
          <w:trHeight w:hRule="exact" w:val="277"/>
        </w:trPr>
        <w:tc>
          <w:tcPr>
            <w:tcW w:w="710" w:type="dxa"/>
          </w:tcPr>
          <w:p w:rsidR="00E35A7F" w:rsidRPr="00A5462C" w:rsidRDefault="00E35A7F"/>
        </w:tc>
        <w:tc>
          <w:tcPr>
            <w:tcW w:w="1986" w:type="dxa"/>
          </w:tcPr>
          <w:p w:rsidR="00E35A7F" w:rsidRPr="00A5462C" w:rsidRDefault="00E35A7F"/>
        </w:tc>
        <w:tc>
          <w:tcPr>
            <w:tcW w:w="1986" w:type="dxa"/>
          </w:tcPr>
          <w:p w:rsidR="00E35A7F" w:rsidRPr="00A5462C" w:rsidRDefault="00E35A7F"/>
        </w:tc>
        <w:tc>
          <w:tcPr>
            <w:tcW w:w="3403" w:type="dxa"/>
          </w:tcPr>
          <w:p w:rsidR="00E35A7F" w:rsidRPr="00A5462C" w:rsidRDefault="00E35A7F"/>
        </w:tc>
        <w:tc>
          <w:tcPr>
            <w:tcW w:w="1702" w:type="dxa"/>
          </w:tcPr>
          <w:p w:rsidR="00E35A7F" w:rsidRPr="00A5462C" w:rsidRDefault="00E35A7F"/>
        </w:tc>
        <w:tc>
          <w:tcPr>
            <w:tcW w:w="993" w:type="dxa"/>
          </w:tcPr>
          <w:p w:rsidR="00E35A7F" w:rsidRPr="00A5462C" w:rsidRDefault="00E35A7F"/>
        </w:tc>
      </w:tr>
      <w:tr w:rsidR="00E35A7F" w:rsidRPr="00A546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546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35A7F" w:rsidRPr="00A5462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E35A7F" w:rsidRPr="00A5462C" w:rsidRDefault="00E35A7F">
            <w:pPr>
              <w:spacing w:after="0" w:line="240" w:lineRule="auto"/>
              <w:rPr>
                <w:sz w:val="19"/>
                <w:szCs w:val="19"/>
              </w:rPr>
            </w:pP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  <w:p w:rsidR="00E35A7F" w:rsidRPr="00A5462C" w:rsidRDefault="00A546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46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E35A7F" w:rsidRPr="00A5462C" w:rsidRDefault="00E35A7F"/>
    <w:sectPr w:rsidR="00E35A7F" w:rsidRPr="00A5462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A5462C"/>
    <w:rsid w:val="00D31453"/>
    <w:rsid w:val="00E209E2"/>
    <w:rsid w:val="00E3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6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2773</Words>
  <Characters>15809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МКП-18_plx_Технологии работы со случаем насилия на телефоне доверия_</vt:lpstr>
      <vt:lpstr>Лист1</vt:lpstr>
    </vt:vector>
  </TitlesOfParts>
  <Company/>
  <LinksUpToDate>false</LinksUpToDate>
  <CharactersWithSpaces>18545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МКП-18_plx_Технологии работы со случаем насилия на телефоне доверия_</dc:title>
  <dc:creator>FastReport.NET</dc:creator>
  <cp:lastModifiedBy>Пользователь</cp:lastModifiedBy>
  <cp:revision>2</cp:revision>
  <dcterms:created xsi:type="dcterms:W3CDTF">2019-07-16T09:17:00Z</dcterms:created>
  <dcterms:modified xsi:type="dcterms:W3CDTF">2019-07-16T09:17:00Z</dcterms:modified>
</cp:coreProperties>
</file>